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9839EE7">
      <w:pPr>
        <w:spacing w:line="360" w:lineRule="auto"/>
        <w:jc w:val="left"/>
        <w:rPr>
          <w:rFonts w:hint="eastAsia" w:ascii="黑体" w:hAnsi="黑体" w:eastAsia="黑体" w:cs="黑体"/>
          <w:sz w:val="30"/>
          <w:szCs w:val="30"/>
          <w:lang w:val="en-US" w:eastAsia="zh-CN"/>
        </w:rPr>
      </w:pPr>
      <w:r>
        <w:rPr>
          <w:rFonts w:hint="eastAsia" w:ascii="黑体" w:hAnsi="黑体" w:eastAsia="黑体" w:cs="黑体"/>
          <w:sz w:val="30"/>
          <w:szCs w:val="30"/>
          <w:lang w:val="en-US" w:eastAsia="zh-CN"/>
        </w:rPr>
        <w:t>附件3</w:t>
      </w:r>
    </w:p>
    <w:p w14:paraId="3F97A014">
      <w:pPr>
        <w:spacing w:line="360" w:lineRule="auto"/>
        <w:jc w:val="center"/>
        <w:rPr>
          <w:rFonts w:hint="eastAsia" w:ascii="方正小标宋_GBK" w:hAnsi="宋体" w:eastAsia="方正小标宋_GBK" w:cs="Times New Roman"/>
          <w:sz w:val="36"/>
          <w:szCs w:val="36"/>
        </w:rPr>
      </w:pPr>
      <w:bookmarkStart w:id="0" w:name="_GoBack"/>
      <w:r>
        <w:rPr>
          <w:rFonts w:hint="eastAsia" w:ascii="方正小标宋_GBK" w:hAnsi="宋体" w:eastAsia="方正小标宋_GBK" w:cs="Times New Roman"/>
          <w:sz w:val="36"/>
          <w:szCs w:val="36"/>
        </w:rPr>
        <w:t>林业行业标准意见反馈表</w:t>
      </w:r>
    </w:p>
    <w:bookmarkEnd w:id="0"/>
    <w:p w14:paraId="36E4FEBA">
      <w:pPr>
        <w:spacing w:line="360" w:lineRule="auto"/>
        <w:jc w:val="center"/>
        <w:rPr>
          <w:rFonts w:hint="eastAsia" w:ascii="方正楷体_GBK" w:hAnsi="宋体" w:eastAsia="方正楷体_GBK" w:cs="Times New Roman"/>
          <w:sz w:val="24"/>
        </w:rPr>
      </w:pPr>
    </w:p>
    <w:p w14:paraId="0A0CE8C9">
      <w:pPr>
        <w:spacing w:line="360" w:lineRule="auto"/>
        <w:jc w:val="left"/>
        <w:rPr>
          <w:rFonts w:hint="eastAsia" w:ascii="方正楷体_GBK" w:hAnsi="宋体" w:eastAsia="方正楷体_GBK" w:cs="Times New Roman"/>
          <w:sz w:val="28"/>
          <w:szCs w:val="28"/>
        </w:rPr>
      </w:pPr>
      <w:r>
        <w:rPr>
          <w:rFonts w:hint="eastAsia" w:ascii="方正楷体_GBK" w:hAnsi="宋体" w:eastAsia="方正楷体_GBK" w:cs="Times New Roman"/>
          <w:sz w:val="28"/>
          <w:szCs w:val="28"/>
        </w:rPr>
        <w:t>标准名称：                                   单位：</w:t>
      </w:r>
    </w:p>
    <w:p w14:paraId="2C4B17E0">
      <w:pPr>
        <w:spacing w:line="360" w:lineRule="auto"/>
        <w:jc w:val="left"/>
        <w:rPr>
          <w:rFonts w:hint="eastAsia" w:ascii="方正楷体_GBK" w:hAnsi="宋体" w:eastAsia="方正楷体_GBK" w:cs="Times New Roman"/>
          <w:sz w:val="28"/>
          <w:szCs w:val="28"/>
        </w:rPr>
      </w:pPr>
      <w:r>
        <w:rPr>
          <w:rFonts w:hint="eastAsia" w:ascii="方正楷体_GBK" w:hAnsi="宋体" w:eastAsia="方正楷体_GBK" w:cs="Times New Roman"/>
          <w:sz w:val="28"/>
          <w:szCs w:val="28"/>
        </w:rPr>
        <w:t>联系人</w:t>
      </w:r>
      <w:r>
        <w:rPr>
          <w:rFonts w:ascii="方正楷体_GBK" w:hAnsi="宋体" w:eastAsia="方正楷体_GBK" w:cs="Times New Roman"/>
          <w:sz w:val="28"/>
          <w:szCs w:val="28"/>
        </w:rPr>
        <w:t>：</w:t>
      </w:r>
      <w:r>
        <w:rPr>
          <w:rFonts w:hint="eastAsia" w:ascii="方正楷体_GBK" w:hAnsi="宋体" w:eastAsia="方正楷体_GBK" w:cs="Times New Roman"/>
          <w:sz w:val="28"/>
          <w:szCs w:val="28"/>
        </w:rPr>
        <w:t xml:space="preserve">          </w:t>
      </w:r>
      <w:r>
        <w:rPr>
          <w:rFonts w:ascii="方正楷体_GBK" w:hAnsi="宋体" w:eastAsia="方正楷体_GBK" w:cs="Times New Roman"/>
          <w:sz w:val="28"/>
          <w:szCs w:val="28"/>
        </w:rPr>
        <w:t>电话：</w:t>
      </w:r>
      <w:r>
        <w:rPr>
          <w:rFonts w:hint="eastAsia" w:ascii="方正楷体_GBK" w:hAnsi="宋体" w:eastAsia="方正楷体_GBK" w:cs="Times New Roman"/>
          <w:sz w:val="28"/>
          <w:szCs w:val="28"/>
        </w:rPr>
        <w:t xml:space="preserve"> </w:t>
      </w:r>
      <w:r>
        <w:rPr>
          <w:rFonts w:ascii="方正楷体_GBK" w:hAnsi="宋体" w:eastAsia="方正楷体_GBK" w:cs="Times New Roman"/>
          <w:sz w:val="28"/>
          <w:szCs w:val="28"/>
        </w:rPr>
        <w:t xml:space="preserve">          </w:t>
      </w:r>
      <w:r>
        <w:rPr>
          <w:rFonts w:hint="eastAsia" w:ascii="方正楷体_GBK" w:hAnsi="宋体" w:eastAsia="方正楷体_GBK" w:cs="Times New Roman"/>
          <w:sz w:val="28"/>
          <w:szCs w:val="28"/>
        </w:rPr>
        <w:t>手机</w:t>
      </w:r>
      <w:r>
        <w:rPr>
          <w:rFonts w:ascii="方正楷体_GBK" w:hAnsi="宋体" w:eastAsia="方正楷体_GBK" w:cs="Times New Roman"/>
          <w:sz w:val="28"/>
          <w:szCs w:val="28"/>
        </w:rPr>
        <w:t>：</w:t>
      </w:r>
      <w:r>
        <w:rPr>
          <w:rFonts w:hint="eastAsia" w:ascii="方正楷体_GBK" w:hAnsi="宋体" w:eastAsia="方正楷体_GBK" w:cs="Times New Roman"/>
          <w:sz w:val="28"/>
          <w:szCs w:val="28"/>
        </w:rPr>
        <w:t xml:space="preserve">   </w:t>
      </w:r>
      <w:r>
        <w:rPr>
          <w:rFonts w:ascii="方正楷体_GBK" w:hAnsi="宋体" w:eastAsia="方正楷体_GBK" w:cs="Times New Roman"/>
          <w:sz w:val="28"/>
          <w:szCs w:val="28"/>
        </w:rPr>
        <w:t xml:space="preserve">         </w:t>
      </w:r>
      <w:r>
        <w:rPr>
          <w:rFonts w:hint="eastAsia" w:ascii="方正楷体_GBK" w:hAnsi="宋体" w:eastAsia="方正楷体_GBK" w:cs="Times New Roman"/>
          <w:sz w:val="28"/>
          <w:szCs w:val="28"/>
        </w:rPr>
        <w:t>E-M</w:t>
      </w:r>
      <w:r>
        <w:rPr>
          <w:rFonts w:ascii="方正楷体_GBK" w:hAnsi="宋体" w:eastAsia="方正楷体_GBK" w:cs="Times New Roman"/>
          <w:sz w:val="28"/>
          <w:szCs w:val="28"/>
        </w:rPr>
        <w:t>ail：</w:t>
      </w:r>
      <w:r>
        <w:rPr>
          <w:rFonts w:hint="eastAsia" w:ascii="方正楷体_GBK" w:hAnsi="宋体" w:eastAsia="方正楷体_GBK" w:cs="Times New Roman"/>
          <w:sz w:val="28"/>
          <w:szCs w:val="28"/>
        </w:rPr>
        <w:t xml:space="preserve">          </w:t>
      </w:r>
      <w:r>
        <w:rPr>
          <w:rFonts w:ascii="方正楷体_GBK" w:hAnsi="宋体" w:eastAsia="方正楷体_GBK" w:cs="Times New Roman"/>
          <w:sz w:val="28"/>
          <w:szCs w:val="28"/>
        </w:rPr>
        <w:t xml:space="preserve"> </w:t>
      </w:r>
      <w:r>
        <w:rPr>
          <w:rFonts w:hint="eastAsia" w:ascii="方正楷体_GBK" w:hAnsi="宋体" w:eastAsia="方正楷体_GBK" w:cs="Times New Roman"/>
          <w:sz w:val="28"/>
          <w:szCs w:val="28"/>
        </w:rPr>
        <w:t>填表</w:t>
      </w:r>
      <w:r>
        <w:rPr>
          <w:rFonts w:ascii="方正楷体_GBK" w:hAnsi="宋体" w:eastAsia="方正楷体_GBK" w:cs="Times New Roman"/>
          <w:sz w:val="28"/>
          <w:szCs w:val="28"/>
        </w:rPr>
        <w:t>日期：</w:t>
      </w:r>
      <w:r>
        <w:rPr>
          <w:rFonts w:hint="eastAsia" w:ascii="方正楷体_GBK" w:hAnsi="宋体" w:eastAsia="方正楷体_GBK" w:cs="Times New Roman"/>
          <w:sz w:val="28"/>
          <w:szCs w:val="28"/>
        </w:rPr>
        <w:t xml:space="preserve">       </w:t>
      </w:r>
      <w:r>
        <w:rPr>
          <w:rFonts w:ascii="方正楷体_GBK" w:hAnsi="宋体" w:eastAsia="方正楷体_GBK" w:cs="Times New Roman"/>
          <w:sz w:val="28"/>
          <w:szCs w:val="28"/>
        </w:rPr>
        <w:t xml:space="preserve"> </w:t>
      </w:r>
    </w:p>
    <w:tbl>
      <w:tblPr>
        <w:tblStyle w:val="2"/>
        <w:tblW w:w="5000" w:type="pct"/>
        <w:jc w:val="center"/>
        <w:tblBorders>
          <w:top w:val="single" w:color="auto" w:sz="8" w:space="0"/>
          <w:left w:val="single" w:color="auto" w:sz="8" w:space="0"/>
          <w:bottom w:val="single" w:color="auto" w:sz="8" w:space="0"/>
          <w:right w:val="single" w:color="auto" w:sz="8" w:space="0"/>
          <w:insideH w:val="single" w:color="auto" w:sz="6" w:space="0"/>
          <w:insideV w:val="single" w:color="auto" w:sz="6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55"/>
        <w:gridCol w:w="2411"/>
        <w:gridCol w:w="7657"/>
        <w:gridCol w:w="3151"/>
      </w:tblGrid>
      <w:tr w14:paraId="61AF9ADA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tblHeader/>
          <w:jc w:val="center"/>
        </w:trPr>
        <w:tc>
          <w:tcPr>
            <w:tcW w:w="337" w:type="pct"/>
            <w:shd w:val="clear" w:color="auto" w:fill="auto"/>
            <w:vAlign w:val="center"/>
          </w:tcPr>
          <w:p w14:paraId="57DFB055">
            <w:pPr>
              <w:spacing w:line="360" w:lineRule="auto"/>
              <w:jc w:val="center"/>
              <w:rPr>
                <w:rFonts w:hint="eastAsia" w:ascii="方正楷体_GBK" w:hAnsi="宋体" w:eastAsia="方正楷体_GBK" w:cs="Times New Roman"/>
                <w:sz w:val="28"/>
                <w:szCs w:val="28"/>
              </w:rPr>
            </w:pPr>
            <w:r>
              <w:rPr>
                <w:rFonts w:hint="eastAsia" w:ascii="方正楷体_GBK" w:hAnsi="宋体" w:eastAsia="方正楷体_GBK" w:cs="Times New Roman"/>
                <w:sz w:val="28"/>
                <w:szCs w:val="28"/>
              </w:rPr>
              <w:t>序号</w:t>
            </w:r>
          </w:p>
        </w:tc>
        <w:tc>
          <w:tcPr>
            <w:tcW w:w="850" w:type="pct"/>
            <w:shd w:val="clear" w:color="auto" w:fill="auto"/>
            <w:vAlign w:val="center"/>
          </w:tcPr>
          <w:p w14:paraId="3B7CA36B">
            <w:pPr>
              <w:spacing w:line="360" w:lineRule="auto"/>
              <w:jc w:val="center"/>
              <w:rPr>
                <w:rFonts w:hint="eastAsia" w:ascii="方正楷体_GBK" w:hAnsi="宋体" w:eastAsia="方正楷体_GBK" w:cs="Times New Roman"/>
                <w:sz w:val="28"/>
                <w:szCs w:val="28"/>
              </w:rPr>
            </w:pPr>
            <w:r>
              <w:rPr>
                <w:rFonts w:hint="eastAsia" w:ascii="方正楷体_GBK" w:hAnsi="宋体" w:eastAsia="方正楷体_GBK" w:cs="Times New Roman"/>
                <w:sz w:val="28"/>
                <w:szCs w:val="28"/>
              </w:rPr>
              <w:t>章条编号</w:t>
            </w:r>
          </w:p>
        </w:tc>
        <w:tc>
          <w:tcPr>
            <w:tcW w:w="2700" w:type="pct"/>
            <w:shd w:val="clear" w:color="auto" w:fill="auto"/>
          </w:tcPr>
          <w:p w14:paraId="379600FC">
            <w:pPr>
              <w:spacing w:line="360" w:lineRule="auto"/>
              <w:jc w:val="center"/>
              <w:rPr>
                <w:rFonts w:hint="eastAsia" w:ascii="方正楷体_GBK" w:hAnsi="宋体" w:eastAsia="方正楷体_GBK" w:cs="Times New Roman"/>
                <w:sz w:val="28"/>
                <w:szCs w:val="28"/>
              </w:rPr>
            </w:pPr>
            <w:r>
              <w:rPr>
                <w:rFonts w:hint="eastAsia" w:ascii="方正楷体_GBK" w:hAnsi="宋体" w:eastAsia="方正楷体_GBK" w:cs="Times New Roman"/>
                <w:sz w:val="28"/>
                <w:szCs w:val="28"/>
              </w:rPr>
              <w:t>意见建议</w:t>
            </w:r>
          </w:p>
        </w:tc>
        <w:tc>
          <w:tcPr>
            <w:tcW w:w="1111" w:type="pct"/>
            <w:shd w:val="clear" w:color="auto" w:fill="auto"/>
          </w:tcPr>
          <w:p w14:paraId="10B09778">
            <w:pPr>
              <w:spacing w:line="360" w:lineRule="auto"/>
              <w:jc w:val="center"/>
              <w:rPr>
                <w:rFonts w:hint="eastAsia" w:ascii="方正楷体_GBK" w:hAnsi="宋体" w:eastAsia="方正楷体_GBK" w:cs="Times New Roman"/>
                <w:sz w:val="28"/>
                <w:szCs w:val="28"/>
              </w:rPr>
            </w:pPr>
            <w:r>
              <w:rPr>
                <w:rFonts w:hint="eastAsia" w:ascii="方正楷体_GBK" w:hAnsi="宋体" w:eastAsia="方正楷体_GBK" w:cs="Times New Roman"/>
                <w:sz w:val="28"/>
                <w:szCs w:val="28"/>
              </w:rPr>
              <w:t>备注</w:t>
            </w:r>
          </w:p>
        </w:tc>
      </w:tr>
      <w:tr w14:paraId="79FA8AB5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tblHeader/>
          <w:jc w:val="center"/>
        </w:trPr>
        <w:tc>
          <w:tcPr>
            <w:tcW w:w="337" w:type="pct"/>
            <w:shd w:val="clear" w:color="auto" w:fill="auto"/>
            <w:vAlign w:val="center"/>
          </w:tcPr>
          <w:p w14:paraId="28D4893E">
            <w:pPr>
              <w:numPr>
                <w:ilvl w:val="0"/>
                <w:numId w:val="1"/>
              </w:numPr>
              <w:spacing w:line="360" w:lineRule="auto"/>
              <w:jc w:val="center"/>
              <w:rPr>
                <w:rFonts w:hint="eastAsia" w:ascii="方正楷体_GBK" w:hAnsi="宋体" w:eastAsia="方正楷体_GBK" w:cs="Times New Roman"/>
                <w:sz w:val="28"/>
                <w:szCs w:val="28"/>
              </w:rPr>
            </w:pPr>
          </w:p>
        </w:tc>
        <w:tc>
          <w:tcPr>
            <w:tcW w:w="850" w:type="pct"/>
            <w:shd w:val="clear" w:color="auto" w:fill="auto"/>
            <w:vAlign w:val="center"/>
          </w:tcPr>
          <w:p w14:paraId="7CA1E683">
            <w:pPr>
              <w:spacing w:line="360" w:lineRule="auto"/>
              <w:jc w:val="center"/>
              <w:rPr>
                <w:rFonts w:hint="eastAsia" w:ascii="方正楷体_GBK" w:hAnsi="宋体" w:eastAsia="方正楷体_GBK" w:cs="Times New Roman"/>
                <w:sz w:val="28"/>
                <w:szCs w:val="28"/>
              </w:rPr>
            </w:pPr>
            <w:r>
              <w:rPr>
                <w:rFonts w:hint="eastAsia" w:ascii="方正楷体_GBK" w:hAnsi="宋体" w:eastAsia="方正楷体_GBK" w:cs="Times New Roman"/>
                <w:sz w:val="28"/>
                <w:szCs w:val="28"/>
              </w:rPr>
              <w:t>总体</w:t>
            </w:r>
          </w:p>
        </w:tc>
        <w:tc>
          <w:tcPr>
            <w:tcW w:w="2700" w:type="pct"/>
            <w:shd w:val="clear" w:color="auto" w:fill="auto"/>
          </w:tcPr>
          <w:p w14:paraId="6A152B5E">
            <w:pPr>
              <w:spacing w:line="360" w:lineRule="auto"/>
              <w:jc w:val="center"/>
              <w:rPr>
                <w:rFonts w:hint="eastAsia" w:ascii="方正楷体_GBK" w:hAnsi="宋体" w:eastAsia="方正楷体_GBK" w:cs="Times New Roman"/>
                <w:sz w:val="28"/>
                <w:szCs w:val="28"/>
              </w:rPr>
            </w:pPr>
          </w:p>
        </w:tc>
        <w:tc>
          <w:tcPr>
            <w:tcW w:w="1111" w:type="pct"/>
            <w:shd w:val="clear" w:color="auto" w:fill="auto"/>
          </w:tcPr>
          <w:p w14:paraId="492DB80C">
            <w:pPr>
              <w:spacing w:line="360" w:lineRule="auto"/>
              <w:jc w:val="center"/>
              <w:rPr>
                <w:rFonts w:hint="eastAsia" w:ascii="方正楷体_GBK" w:hAnsi="宋体" w:eastAsia="方正楷体_GBK" w:cs="Times New Roman"/>
                <w:sz w:val="28"/>
                <w:szCs w:val="28"/>
              </w:rPr>
            </w:pPr>
          </w:p>
        </w:tc>
      </w:tr>
      <w:tr w14:paraId="369C33E0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tblHeader/>
          <w:jc w:val="center"/>
        </w:trPr>
        <w:tc>
          <w:tcPr>
            <w:tcW w:w="337" w:type="pct"/>
            <w:shd w:val="clear" w:color="auto" w:fill="auto"/>
            <w:vAlign w:val="center"/>
          </w:tcPr>
          <w:p w14:paraId="1BA8469B">
            <w:pPr>
              <w:numPr>
                <w:ilvl w:val="0"/>
                <w:numId w:val="1"/>
              </w:numPr>
              <w:spacing w:line="360" w:lineRule="auto"/>
              <w:jc w:val="center"/>
              <w:rPr>
                <w:rFonts w:hint="eastAsia" w:ascii="方正楷体_GBK" w:hAnsi="宋体" w:eastAsia="方正楷体_GBK" w:cs="Times New Roman"/>
                <w:sz w:val="24"/>
              </w:rPr>
            </w:pPr>
          </w:p>
        </w:tc>
        <w:tc>
          <w:tcPr>
            <w:tcW w:w="850" w:type="pct"/>
            <w:shd w:val="clear" w:color="auto" w:fill="auto"/>
            <w:vAlign w:val="center"/>
          </w:tcPr>
          <w:p w14:paraId="21A95DBC">
            <w:pPr>
              <w:spacing w:line="360" w:lineRule="auto"/>
              <w:jc w:val="center"/>
              <w:rPr>
                <w:rFonts w:hint="eastAsia" w:ascii="方正楷体_GBK" w:hAnsi="宋体" w:eastAsia="方正楷体_GBK" w:cs="Times New Roman"/>
                <w:sz w:val="24"/>
              </w:rPr>
            </w:pPr>
            <w:r>
              <w:rPr>
                <w:rFonts w:hint="eastAsia" w:ascii="方正楷体_GBK" w:hAnsi="宋体" w:eastAsia="方正楷体_GBK" w:cs="Times New Roman"/>
                <w:sz w:val="24"/>
              </w:rPr>
              <w:t>1</w:t>
            </w:r>
          </w:p>
        </w:tc>
        <w:tc>
          <w:tcPr>
            <w:tcW w:w="2700" w:type="pct"/>
            <w:shd w:val="clear" w:color="auto" w:fill="auto"/>
          </w:tcPr>
          <w:p w14:paraId="797DBC53">
            <w:pPr>
              <w:spacing w:line="360" w:lineRule="auto"/>
              <w:jc w:val="center"/>
              <w:rPr>
                <w:rFonts w:hint="eastAsia" w:ascii="方正楷体_GBK" w:hAnsi="宋体" w:eastAsia="方正楷体_GBK" w:cs="Times New Roman"/>
                <w:sz w:val="24"/>
              </w:rPr>
            </w:pPr>
          </w:p>
        </w:tc>
        <w:tc>
          <w:tcPr>
            <w:tcW w:w="1111" w:type="pct"/>
            <w:shd w:val="clear" w:color="auto" w:fill="auto"/>
          </w:tcPr>
          <w:p w14:paraId="67AEC3D8">
            <w:pPr>
              <w:spacing w:line="360" w:lineRule="auto"/>
              <w:jc w:val="center"/>
              <w:rPr>
                <w:rFonts w:hint="eastAsia" w:ascii="方正楷体_GBK" w:hAnsi="宋体" w:eastAsia="方正楷体_GBK" w:cs="Times New Roman"/>
                <w:sz w:val="24"/>
              </w:rPr>
            </w:pPr>
          </w:p>
        </w:tc>
      </w:tr>
      <w:tr w14:paraId="00B5AF90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tblHeader/>
          <w:jc w:val="center"/>
        </w:trPr>
        <w:tc>
          <w:tcPr>
            <w:tcW w:w="337" w:type="pct"/>
            <w:shd w:val="clear" w:color="auto" w:fill="auto"/>
            <w:vAlign w:val="center"/>
          </w:tcPr>
          <w:p w14:paraId="217EDC43">
            <w:pPr>
              <w:numPr>
                <w:ilvl w:val="0"/>
                <w:numId w:val="1"/>
              </w:numPr>
              <w:spacing w:line="360" w:lineRule="auto"/>
              <w:jc w:val="center"/>
              <w:rPr>
                <w:rFonts w:hint="eastAsia" w:ascii="方正楷体_GBK" w:hAnsi="宋体" w:eastAsia="方正楷体_GBK" w:cs="Times New Roman"/>
                <w:sz w:val="24"/>
              </w:rPr>
            </w:pPr>
          </w:p>
        </w:tc>
        <w:tc>
          <w:tcPr>
            <w:tcW w:w="850" w:type="pct"/>
            <w:shd w:val="clear" w:color="auto" w:fill="auto"/>
            <w:vAlign w:val="center"/>
          </w:tcPr>
          <w:p w14:paraId="1AD4BF8C">
            <w:pPr>
              <w:spacing w:line="360" w:lineRule="auto"/>
              <w:jc w:val="center"/>
              <w:rPr>
                <w:rFonts w:hint="eastAsia" w:ascii="方正楷体_GBK" w:hAnsi="宋体" w:eastAsia="方正楷体_GBK" w:cs="Times New Roman"/>
                <w:sz w:val="24"/>
              </w:rPr>
            </w:pPr>
            <w:r>
              <w:rPr>
                <w:rFonts w:hint="eastAsia" w:ascii="方正楷体_GBK" w:hAnsi="宋体" w:eastAsia="方正楷体_GBK" w:cs="Times New Roman"/>
                <w:sz w:val="24"/>
              </w:rPr>
              <w:t>2</w:t>
            </w:r>
          </w:p>
        </w:tc>
        <w:tc>
          <w:tcPr>
            <w:tcW w:w="2700" w:type="pct"/>
            <w:shd w:val="clear" w:color="auto" w:fill="auto"/>
          </w:tcPr>
          <w:p w14:paraId="6EC52317">
            <w:pPr>
              <w:spacing w:line="360" w:lineRule="auto"/>
              <w:jc w:val="center"/>
              <w:rPr>
                <w:rFonts w:hint="eastAsia" w:ascii="方正楷体_GBK" w:hAnsi="宋体" w:eastAsia="方正楷体_GBK" w:cs="Times New Roman"/>
                <w:sz w:val="24"/>
              </w:rPr>
            </w:pPr>
          </w:p>
        </w:tc>
        <w:tc>
          <w:tcPr>
            <w:tcW w:w="1111" w:type="pct"/>
            <w:shd w:val="clear" w:color="auto" w:fill="auto"/>
          </w:tcPr>
          <w:p w14:paraId="1BE02344">
            <w:pPr>
              <w:spacing w:line="360" w:lineRule="auto"/>
              <w:jc w:val="center"/>
              <w:rPr>
                <w:rFonts w:hint="eastAsia" w:ascii="方正楷体_GBK" w:hAnsi="宋体" w:eastAsia="方正楷体_GBK" w:cs="Times New Roman"/>
                <w:sz w:val="24"/>
              </w:rPr>
            </w:pPr>
          </w:p>
        </w:tc>
      </w:tr>
      <w:tr w14:paraId="5F72C66A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tblHeader/>
          <w:jc w:val="center"/>
        </w:trPr>
        <w:tc>
          <w:tcPr>
            <w:tcW w:w="337" w:type="pct"/>
            <w:shd w:val="clear" w:color="auto" w:fill="auto"/>
            <w:vAlign w:val="center"/>
          </w:tcPr>
          <w:p w14:paraId="551CE235">
            <w:pPr>
              <w:spacing w:line="360" w:lineRule="auto"/>
              <w:ind w:firstLine="480" w:firstLineChars="200"/>
              <w:jc w:val="center"/>
              <w:rPr>
                <w:rFonts w:hint="eastAsia" w:ascii="方正楷体_GBK" w:hAnsi="宋体" w:eastAsia="方正楷体_GBK" w:cs="Times New Roman"/>
                <w:sz w:val="24"/>
              </w:rPr>
            </w:pPr>
            <w:r>
              <w:rPr>
                <w:rFonts w:hint="eastAsia" w:ascii="方正楷体_GBK" w:hAnsi="宋体" w:eastAsia="方正楷体_GBK" w:cs="Times New Roman"/>
                <w:sz w:val="24"/>
              </w:rPr>
              <w:t>…</w:t>
            </w:r>
          </w:p>
        </w:tc>
        <w:tc>
          <w:tcPr>
            <w:tcW w:w="850" w:type="pct"/>
            <w:shd w:val="clear" w:color="auto" w:fill="auto"/>
            <w:vAlign w:val="center"/>
          </w:tcPr>
          <w:p w14:paraId="501EDC40">
            <w:pPr>
              <w:spacing w:line="360" w:lineRule="auto"/>
              <w:jc w:val="center"/>
              <w:rPr>
                <w:rFonts w:hint="eastAsia" w:ascii="宋体" w:hAnsi="宋体" w:eastAsia="方正楷体_GBK" w:cs="Times New Roman"/>
                <w:sz w:val="24"/>
              </w:rPr>
            </w:pPr>
            <w:r>
              <w:rPr>
                <w:rFonts w:hint="eastAsia" w:ascii="方正楷体_GBK" w:hAnsi="宋体" w:eastAsia="方正楷体_GBK" w:cs="Times New Roman"/>
                <w:sz w:val="24"/>
              </w:rPr>
              <w:t>…</w:t>
            </w:r>
          </w:p>
        </w:tc>
        <w:tc>
          <w:tcPr>
            <w:tcW w:w="2700" w:type="pct"/>
            <w:shd w:val="clear" w:color="auto" w:fill="auto"/>
          </w:tcPr>
          <w:p w14:paraId="4AF4761D">
            <w:pPr>
              <w:spacing w:line="360" w:lineRule="auto"/>
              <w:jc w:val="center"/>
              <w:rPr>
                <w:rFonts w:hint="eastAsia" w:ascii="方正楷体_GBK" w:hAnsi="宋体" w:eastAsia="方正楷体_GBK" w:cs="Times New Roman"/>
                <w:sz w:val="24"/>
              </w:rPr>
            </w:pPr>
          </w:p>
        </w:tc>
        <w:tc>
          <w:tcPr>
            <w:tcW w:w="1111" w:type="pct"/>
            <w:shd w:val="clear" w:color="auto" w:fill="auto"/>
          </w:tcPr>
          <w:p w14:paraId="1F6421D6">
            <w:pPr>
              <w:spacing w:line="360" w:lineRule="auto"/>
              <w:jc w:val="center"/>
              <w:rPr>
                <w:rFonts w:hint="eastAsia" w:ascii="方正楷体_GBK" w:hAnsi="宋体" w:eastAsia="方正楷体_GBK" w:cs="Times New Roman"/>
                <w:sz w:val="24"/>
              </w:rPr>
            </w:pPr>
          </w:p>
        </w:tc>
      </w:tr>
    </w:tbl>
    <w:p w14:paraId="1F7E8022"/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EFF" w:usb1="C000247B" w:usb2="00000009" w:usb3="00000000" w:csb0="200001FF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楷体_GBK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1E265EFC"/>
    <w:multiLevelType w:val="multilevel"/>
    <w:tmpl w:val="1E265EFC"/>
    <w:lvl w:ilvl="0" w:tentative="0">
      <w:start w:val="1"/>
      <w:numFmt w:val="decimal"/>
      <w:suff w:val="nothing"/>
      <w:lvlText w:val="%1"/>
      <w:lvlJc w:val="left"/>
      <w:pPr>
        <w:ind w:left="420" w:hanging="420"/>
      </w:pPr>
      <w:rPr>
        <w:rFonts w:hint="eastAsia"/>
      </w:rPr>
    </w:lvl>
    <w:lvl w:ilvl="1" w:tentative="0">
      <w:start w:val="1"/>
      <w:numFmt w:val="lowerLetter"/>
      <w:lvlText w:val="%2)"/>
      <w:lvlJc w:val="left"/>
      <w:pPr>
        <w:ind w:left="840" w:hanging="420"/>
      </w:pPr>
    </w:lvl>
    <w:lvl w:ilvl="2" w:tentative="0">
      <w:start w:val="1"/>
      <w:numFmt w:val="lowerRoman"/>
      <w:lvlText w:val="%3."/>
      <w:lvlJc w:val="right"/>
      <w:pPr>
        <w:ind w:left="1260" w:hanging="420"/>
      </w:pPr>
    </w:lvl>
    <w:lvl w:ilvl="3" w:tentative="0">
      <w:start w:val="1"/>
      <w:numFmt w:val="decimal"/>
      <w:lvlText w:val="%4."/>
      <w:lvlJc w:val="left"/>
      <w:pPr>
        <w:ind w:left="1680" w:hanging="420"/>
      </w:pPr>
    </w:lvl>
    <w:lvl w:ilvl="4" w:tentative="0">
      <w:start w:val="1"/>
      <w:numFmt w:val="lowerLetter"/>
      <w:lvlText w:val="%5)"/>
      <w:lvlJc w:val="left"/>
      <w:pPr>
        <w:ind w:left="2100" w:hanging="420"/>
      </w:pPr>
    </w:lvl>
    <w:lvl w:ilvl="5" w:tentative="0">
      <w:start w:val="1"/>
      <w:numFmt w:val="lowerRoman"/>
      <w:lvlText w:val="%6."/>
      <w:lvlJc w:val="right"/>
      <w:pPr>
        <w:ind w:left="2520" w:hanging="420"/>
      </w:pPr>
    </w:lvl>
    <w:lvl w:ilvl="6" w:tentative="0">
      <w:start w:val="1"/>
      <w:numFmt w:val="decimal"/>
      <w:lvlText w:val="%7."/>
      <w:lvlJc w:val="left"/>
      <w:pPr>
        <w:ind w:left="2940" w:hanging="420"/>
      </w:pPr>
    </w:lvl>
    <w:lvl w:ilvl="7" w:tentative="0">
      <w:start w:val="1"/>
      <w:numFmt w:val="lowerLetter"/>
      <w:lvlText w:val="%8)"/>
      <w:lvlJc w:val="left"/>
      <w:pPr>
        <w:ind w:left="3360" w:hanging="420"/>
      </w:pPr>
    </w:lvl>
    <w:lvl w:ilvl="8" w:tentative="0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C776641"/>
    <w:rsid w:val="5C7766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Office_12.1.0.22529_F1E327BC-269C-435d-A152-05C5408002CA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2025-10-10T02:39:00Z</dcterms:created>
  <dc:creator>Wang Yongteng</dc:creator>
  <cp:lastModifiedBy>Wang Yongteng</cp:lastModifiedBy>
  <dcterms:modified xsi:type="dcterms:W3CDTF">2025-10-10T02:40:15Z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2052-12.1.0.22529</vt:lpwstr>
  </property>
  <property fmtid="{D5CDD505-2E9C-101B-9397-08002B2CF9AE}" pid="3" name="ICV">
    <vt:lpwstr>E69185CA7D90419AA0102EC372EA948D_11</vt:lpwstr>
  </property>
  <property fmtid="{D5CDD505-2E9C-101B-9397-08002B2CF9AE}" pid="4" name="KSOTemplateDocerSaveRecord">
    <vt:lpwstr>eyJoZGlkIjoiZGNiYjZlOTIxZjAyYTg0MDZiY2I0MjQ0ZTZmZDFmNzgiLCJ1c2VySWQiOiI0MTU2Nzc1NzkifQ==</vt:lpwstr>
  </property>
</Properties>
</file>